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676" w:rsidRDefault="00C05676" w:rsidP="00C05676">
      <w:pPr>
        <w:spacing w:line="58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:rsidR="00C05676" w:rsidRDefault="00C05676" w:rsidP="00C05676">
      <w:pPr>
        <w:spacing w:line="580" w:lineRule="exact"/>
        <w:jc w:val="center"/>
        <w:rPr>
          <w:rFonts w:ascii="宋体" w:hAnsi="宋体" w:cs="宋体" w:hint="eastAsia"/>
          <w:b/>
          <w:bCs/>
          <w:sz w:val="44"/>
          <w:szCs w:val="44"/>
        </w:rPr>
      </w:pPr>
    </w:p>
    <w:p w:rsidR="00C05676" w:rsidRDefault="00C05676" w:rsidP="00C05676">
      <w:pPr>
        <w:spacing w:line="58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bookmarkStart w:id="0" w:name="_GoBack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2023年度海南省哲学社会科学规划（</w:t>
      </w:r>
      <w:proofErr w:type="gramStart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思政专项</w:t>
      </w:r>
      <w:proofErr w:type="gramEnd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）重点攻关课题指南</w:t>
      </w:r>
    </w:p>
    <w:bookmarkEnd w:id="0"/>
    <w:p w:rsidR="00C05676" w:rsidRDefault="00C05676" w:rsidP="00C05676">
      <w:pPr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1.加强中外合作办学机构（项目）党建和思政工作研究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</w:t>
      </w:r>
      <w:r>
        <w:rPr>
          <w:rFonts w:eastAsia="仿宋_GB2312" w:hint="eastAsia"/>
          <w:color w:val="000000"/>
          <w:sz w:val="32"/>
          <w:szCs w:val="32"/>
        </w:rPr>
        <w:t>《海南省中外合作办学机构（项目）党建和思政工作调研报告》《海南省中外合作办学机构（项目）党建和思政工作实施意见》。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2.海南省高校“三全育人”综合改革工作质量评价研究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</w:t>
      </w:r>
      <w:r>
        <w:rPr>
          <w:rFonts w:eastAsia="仿宋_GB2312" w:hint="eastAsia"/>
          <w:color w:val="000000"/>
          <w:sz w:val="32"/>
          <w:szCs w:val="32"/>
        </w:rPr>
        <w:t>《海南省高校“三全育人”综合改革工作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质量调研评估报告</w:t>
      </w:r>
      <w:r>
        <w:rPr>
          <w:rFonts w:eastAsia="仿宋_GB2312" w:hint="eastAsia"/>
          <w:color w:val="000000"/>
          <w:sz w:val="32"/>
          <w:szCs w:val="32"/>
        </w:rPr>
        <w:t>》《加强和改进</w:t>
      </w:r>
      <w:r>
        <w:rPr>
          <w:rFonts w:ascii="仿宋_GB2312" w:eastAsia="仿宋_GB2312" w:hAnsi="仿宋_GB2312" w:cs="仿宋_GB2312" w:hint="eastAsia"/>
          <w:sz w:val="32"/>
          <w:szCs w:val="32"/>
        </w:rPr>
        <w:t>海南省高校“三全育人”综合改革工作实施方案</w:t>
      </w:r>
      <w:r>
        <w:rPr>
          <w:rFonts w:eastAsia="仿宋_GB2312" w:hint="eastAsia"/>
          <w:color w:val="000000"/>
          <w:sz w:val="32"/>
          <w:szCs w:val="32"/>
        </w:rPr>
        <w:t>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3.海南省全面推进“大思政课”建设研究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</w:t>
      </w:r>
      <w:r>
        <w:rPr>
          <w:rFonts w:ascii="仿宋_GB2312" w:eastAsia="仿宋_GB2312" w:hAnsi="仿宋_GB2312" w:cs="仿宋_GB2312" w:hint="eastAsia"/>
          <w:sz w:val="32"/>
          <w:szCs w:val="32"/>
        </w:rPr>
        <w:t>《海南省全面推进“大思政课”建设调研报告》《海南省加快推进“大思政课”建设的实施方案与考评指标》。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4.海南省大中小学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思政课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一体化建设研究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</w:t>
      </w:r>
      <w:r>
        <w:rPr>
          <w:rFonts w:ascii="仿宋_GB2312" w:eastAsia="仿宋_GB2312" w:hAnsi="仿宋_GB2312" w:cs="仿宋_GB2312" w:hint="eastAsia"/>
          <w:sz w:val="32"/>
          <w:szCs w:val="32"/>
        </w:rPr>
        <w:t>《海南省大中小学思政课一体化建设调研报告》《加强和改进海南省大中小学思政课一体化建设实施方案》。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5.海南省教材建设管理研究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</w:t>
      </w:r>
      <w:r>
        <w:rPr>
          <w:rFonts w:eastAsia="仿宋_GB2312" w:hint="eastAsia"/>
          <w:color w:val="000000"/>
          <w:sz w:val="32"/>
          <w:szCs w:val="32"/>
        </w:rPr>
        <w:t>《海南省大中小学教材建设管理调研报告》</w:t>
      </w:r>
      <w:r>
        <w:rPr>
          <w:rFonts w:eastAsia="仿宋_GB2312"/>
          <w:color w:val="000000"/>
          <w:sz w:val="32"/>
          <w:szCs w:val="32"/>
        </w:rPr>
        <w:t>《</w:t>
      </w:r>
      <w:r>
        <w:rPr>
          <w:rFonts w:eastAsia="仿宋_GB2312" w:hint="eastAsia"/>
          <w:color w:val="000000"/>
          <w:sz w:val="32"/>
          <w:szCs w:val="32"/>
        </w:rPr>
        <w:t>海南省教材建设管理评估指标体系》。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6.海南省高校“一站式”学生社区建设研究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成果申报包括但不限于：《</w:t>
      </w:r>
      <w:r>
        <w:rPr>
          <w:rFonts w:eastAsia="仿宋_GB2312" w:hint="eastAsia"/>
          <w:color w:val="000000"/>
          <w:sz w:val="32"/>
          <w:szCs w:val="32"/>
        </w:rPr>
        <w:t>海南</w:t>
      </w:r>
      <w:r>
        <w:rPr>
          <w:rFonts w:eastAsia="仿宋_GB2312"/>
          <w:color w:val="000000"/>
          <w:sz w:val="32"/>
          <w:szCs w:val="32"/>
        </w:rPr>
        <w:t>省高校</w:t>
      </w:r>
      <w:r>
        <w:rPr>
          <w:rFonts w:ascii="仿宋_GB2312" w:eastAsia="仿宋_GB2312" w:hAnsi="仿宋_GB2312" w:cs="仿宋_GB2312" w:hint="eastAsia"/>
          <w:sz w:val="32"/>
          <w:szCs w:val="32"/>
        </w:rPr>
        <w:t>“一站式”学生社区建设</w:t>
      </w:r>
      <w:r>
        <w:rPr>
          <w:rFonts w:eastAsia="仿宋_GB2312"/>
          <w:color w:val="000000"/>
          <w:sz w:val="32"/>
          <w:szCs w:val="32"/>
        </w:rPr>
        <w:t>情况调研报告》</w:t>
      </w:r>
      <w:r>
        <w:rPr>
          <w:rFonts w:eastAsia="仿宋_GB2312"/>
          <w:sz w:val="32"/>
          <w:szCs w:val="32"/>
        </w:rPr>
        <w:t>《</w:t>
      </w:r>
      <w:r>
        <w:rPr>
          <w:rFonts w:eastAsia="仿宋_GB2312" w:hint="eastAsia"/>
          <w:sz w:val="32"/>
          <w:szCs w:val="32"/>
        </w:rPr>
        <w:t>推进海南省高校</w:t>
      </w:r>
      <w:r>
        <w:rPr>
          <w:rFonts w:ascii="仿宋_GB2312" w:eastAsia="仿宋_GB2312" w:hAnsi="仿宋_GB2312" w:cs="仿宋_GB2312" w:hint="eastAsia"/>
          <w:sz w:val="32"/>
          <w:szCs w:val="32"/>
        </w:rPr>
        <w:t>“一站式”学生社区建设管理实施方案</w:t>
      </w:r>
      <w:r>
        <w:rPr>
          <w:rFonts w:eastAsia="仿宋_GB2312"/>
          <w:sz w:val="32"/>
          <w:szCs w:val="32"/>
        </w:rPr>
        <w:t>》</w:t>
      </w:r>
      <w:r>
        <w:rPr>
          <w:rFonts w:eastAsia="仿宋_GB2312" w:hint="eastAsia"/>
          <w:sz w:val="32"/>
          <w:szCs w:val="32"/>
        </w:rPr>
        <w:t>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7.海南省推进大学生心理健康教育管理研究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成果申报包括但不限于：《</w:t>
      </w:r>
      <w:r>
        <w:rPr>
          <w:rFonts w:eastAsia="仿宋_GB2312" w:hint="eastAsia"/>
          <w:color w:val="000000"/>
          <w:sz w:val="32"/>
          <w:szCs w:val="32"/>
        </w:rPr>
        <w:t>海南</w:t>
      </w:r>
      <w:r>
        <w:rPr>
          <w:rFonts w:eastAsia="仿宋_GB2312"/>
          <w:color w:val="000000"/>
          <w:sz w:val="32"/>
          <w:szCs w:val="32"/>
        </w:rPr>
        <w:t>省</w:t>
      </w:r>
      <w:r>
        <w:rPr>
          <w:rFonts w:eastAsia="仿宋_GB2312" w:hint="eastAsia"/>
          <w:color w:val="000000"/>
          <w:sz w:val="32"/>
          <w:szCs w:val="32"/>
        </w:rPr>
        <w:t>大学生心理健康教育管理情况调研报告</w:t>
      </w:r>
      <w:r>
        <w:rPr>
          <w:rFonts w:eastAsia="仿宋_GB2312"/>
          <w:color w:val="000000"/>
          <w:sz w:val="32"/>
          <w:szCs w:val="32"/>
        </w:rPr>
        <w:t>》《关于</w:t>
      </w:r>
      <w:r>
        <w:rPr>
          <w:rFonts w:eastAsia="仿宋_GB2312" w:hint="eastAsia"/>
          <w:color w:val="000000"/>
          <w:sz w:val="32"/>
          <w:szCs w:val="32"/>
        </w:rPr>
        <w:t>加强和改进海南省大学生心理健康教育管理</w:t>
      </w:r>
      <w:r>
        <w:rPr>
          <w:rFonts w:eastAsia="仿宋_GB2312"/>
          <w:color w:val="000000"/>
          <w:sz w:val="32"/>
          <w:szCs w:val="32"/>
        </w:rPr>
        <w:t>的</w:t>
      </w:r>
      <w:r>
        <w:rPr>
          <w:rFonts w:eastAsia="仿宋_GB2312" w:hint="eastAsia"/>
          <w:color w:val="000000"/>
          <w:sz w:val="32"/>
          <w:szCs w:val="32"/>
        </w:rPr>
        <w:t>实施方案</w:t>
      </w:r>
      <w:r>
        <w:rPr>
          <w:rFonts w:eastAsia="仿宋_GB2312"/>
          <w:color w:val="000000"/>
          <w:sz w:val="32"/>
          <w:szCs w:val="32"/>
        </w:rPr>
        <w:t>》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8.海南省教育系统精神文明建设研究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成果申报包括但不限于：《海南省教育系统精神文明建设情况调研报告》《海南省教育系统加强和改进精神文明建设实施方案》。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9.海南省教育系统意识形态责任制研究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成果申报包括但不限于：《海南省教育系统意识形态责任制贯彻落实情况调研报告》《海南省教育系统深入贯彻落实&lt;党委（党组）意识形态工作责任制&gt;实施方案与考评指标》。</w:t>
      </w:r>
    </w:p>
    <w:p w:rsidR="00C05676" w:rsidRDefault="00C05676" w:rsidP="00C05676">
      <w:pPr>
        <w:widowControl/>
        <w:spacing w:line="580" w:lineRule="exact"/>
        <w:ind w:firstLineChars="200" w:firstLine="640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10.海南省教育系统风险防控机制研究</w:t>
      </w:r>
    </w:p>
    <w:p w:rsidR="000B3366" w:rsidRDefault="00C05676" w:rsidP="00C05676">
      <w:r>
        <w:rPr>
          <w:rFonts w:eastAsia="仿宋_GB2312"/>
          <w:color w:val="000000"/>
          <w:sz w:val="32"/>
          <w:szCs w:val="32"/>
        </w:rPr>
        <w:t>成果申报包括但不限于：《</w:t>
      </w:r>
      <w:r>
        <w:rPr>
          <w:rFonts w:eastAsia="仿宋_GB2312" w:hint="eastAsia"/>
          <w:color w:val="000000"/>
          <w:sz w:val="32"/>
          <w:szCs w:val="32"/>
        </w:rPr>
        <w:t>海南</w:t>
      </w:r>
      <w:r>
        <w:rPr>
          <w:rFonts w:eastAsia="仿宋_GB2312"/>
          <w:color w:val="000000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教育系统风险防控情况</w:t>
      </w:r>
      <w:r>
        <w:rPr>
          <w:rFonts w:eastAsia="仿宋_GB2312"/>
          <w:color w:val="000000"/>
          <w:sz w:val="32"/>
          <w:szCs w:val="32"/>
        </w:rPr>
        <w:t>调研报告》《</w:t>
      </w:r>
      <w:r>
        <w:rPr>
          <w:rFonts w:eastAsia="仿宋_GB2312" w:hint="eastAsia"/>
          <w:color w:val="000000"/>
          <w:sz w:val="32"/>
          <w:szCs w:val="32"/>
        </w:rPr>
        <w:t>海南</w:t>
      </w:r>
      <w:r>
        <w:rPr>
          <w:rFonts w:eastAsia="仿宋_GB2312"/>
          <w:color w:val="000000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教育系统加强和改进风险防控工作实施方案</w:t>
      </w:r>
      <w:r>
        <w:rPr>
          <w:rFonts w:eastAsia="仿宋_GB2312"/>
          <w:color w:val="000000"/>
          <w:sz w:val="32"/>
          <w:szCs w:val="32"/>
        </w:rPr>
        <w:t>》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sectPr w:rsidR="000B3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76"/>
    <w:rsid w:val="000B3366"/>
    <w:rsid w:val="00C05676"/>
    <w:rsid w:val="00C5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A42F85-1C4C-46D3-B7D5-DEEDC0E0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6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</cp:revision>
  <dcterms:created xsi:type="dcterms:W3CDTF">2022-09-22T10:57:00Z</dcterms:created>
  <dcterms:modified xsi:type="dcterms:W3CDTF">2022-09-22T10:58:00Z</dcterms:modified>
</cp:coreProperties>
</file>