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721" w:rsidRDefault="00270721" w:rsidP="00270721">
      <w:pPr>
        <w:spacing w:line="580" w:lineRule="exact"/>
        <w:ind w:firstLineChars="200" w:firstLine="640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:rsidR="00270721" w:rsidRDefault="00270721" w:rsidP="00270721">
      <w:pPr>
        <w:spacing w:line="58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:rsidR="00270721" w:rsidRDefault="00270721" w:rsidP="00270721">
      <w:pPr>
        <w:spacing w:line="58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44"/>
          <w:szCs w:val="44"/>
        </w:rPr>
        <w:t xml:space="preserve"> </w:t>
      </w:r>
      <w:bookmarkStart w:id="0" w:name="_GoBack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2023年度海南省哲学社会科学规划</w:t>
      </w:r>
    </w:p>
    <w:p w:rsidR="00270721" w:rsidRDefault="00270721" w:rsidP="00270721">
      <w:pPr>
        <w:spacing w:line="580" w:lineRule="exact"/>
        <w:jc w:val="center"/>
        <w:rPr>
          <w:rFonts w:ascii="方正小标宋_GBK" w:eastAsia="方正小标宋_GBK" w:hAnsi="方正小标宋_GBK" w:cs="方正小标宋_GBK" w:hint="eastAsia"/>
          <w:b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（</w:t>
      </w:r>
      <w:proofErr w:type="gramStart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思政专项</w:t>
      </w:r>
      <w:proofErr w:type="gramEnd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）常规课题指南</w:t>
      </w:r>
    </w:p>
    <w:bookmarkEnd w:id="0"/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党的二十大精神融入高校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教学研究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2.习近平总书记关于党的青年工作重要论述研究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3.习近平新时代中国特色社会主义思想概论教育教学研究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4.党的十八大以来学校思想政治理论课建设基本经验研究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5.全面加强各级党组织对思想政治理论课建设的领导研究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6.铸牢中华民族共同体意识融入立德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树人全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过程研究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7.发挥红色文化资源的教育功能研究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8.推动党史学习教育常态化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长效化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机制研究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9.加强新时代</w:t>
      </w:r>
      <w:r>
        <w:rPr>
          <w:rFonts w:ascii="仿宋_GB2312" w:eastAsia="仿宋_GB2312" w:cs="仿宋_GB2312"/>
          <w:sz w:val="32"/>
          <w:szCs w:val="32"/>
        </w:rPr>
        <w:t>大中小学</w:t>
      </w:r>
      <w:r>
        <w:rPr>
          <w:rFonts w:ascii="仿宋_GB2312" w:eastAsia="仿宋_GB2312" w:cs="仿宋_GB2312" w:hint="eastAsia"/>
          <w:sz w:val="32"/>
          <w:szCs w:val="32"/>
        </w:rPr>
        <w:t>爱国主义教育研究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10.加强</w:t>
      </w:r>
      <w:r>
        <w:rPr>
          <w:rFonts w:ascii="仿宋_GB2312" w:eastAsia="仿宋_GB2312" w:cs="仿宋_GB2312"/>
          <w:sz w:val="32"/>
          <w:szCs w:val="32"/>
        </w:rPr>
        <w:t>新时代大中小学国防教育研究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11.加强新时代</w:t>
      </w:r>
      <w:r>
        <w:rPr>
          <w:rFonts w:ascii="仿宋_GB2312" w:eastAsia="仿宋_GB2312" w:cs="仿宋_GB2312"/>
          <w:sz w:val="32"/>
          <w:szCs w:val="32"/>
        </w:rPr>
        <w:t>大中小学</w:t>
      </w:r>
      <w:r>
        <w:rPr>
          <w:rFonts w:ascii="仿宋_GB2312" w:eastAsia="仿宋_GB2312" w:cs="仿宋_GB2312" w:hint="eastAsia"/>
          <w:sz w:val="32"/>
          <w:szCs w:val="32"/>
        </w:rPr>
        <w:t>国家安全教育研究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12.新时代大中小学思想政治理论课教学质量评价研究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13.加强新时代马克思主义学院建设研究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14.构建新时代学校思想政治工作体系研究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15.善用“大思政课”培根铸魂研究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16.在社会大课堂中讲好“大思政课”研究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17.现代信息技术在高校思想政治理论课中的应用研究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18.新时代统筹推进大中小学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一体化建设研究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19.职业院校思想政治理论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课改革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创新研究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20.加强民办高校党建和思政工作研究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21.中国共产党领导教材建设事业的百年历程与基本经验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22.大中小学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统编教材教法培训研究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23.海南自由贸易港建设知识融入高校思想政治教育工作研究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24.清廉学校建设研究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25.高校网络文化建设研究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26.新时代教育系统精神文明建设研究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27.新时代大学生心理健康教育研究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28.新时代加强和改进高校统一战线与民族宗教工作研究</w:t>
      </w:r>
    </w:p>
    <w:p w:rsidR="00270721" w:rsidRDefault="00270721" w:rsidP="00270721">
      <w:pPr>
        <w:pStyle w:val="1"/>
        <w:tabs>
          <w:tab w:val="left" w:pos="0"/>
        </w:tabs>
        <w:spacing w:line="620" w:lineRule="exact"/>
        <w:ind w:left="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29.高校“一站式”学生社区综合管理模式建设研究</w:t>
      </w:r>
    </w:p>
    <w:p w:rsidR="000B3366" w:rsidRDefault="00270721" w:rsidP="00270721">
      <w:r>
        <w:rPr>
          <w:rFonts w:ascii="仿宋_GB2312" w:eastAsia="仿宋_GB2312" w:cs="仿宋_GB2312" w:hint="eastAsia"/>
          <w:sz w:val="32"/>
          <w:szCs w:val="32"/>
        </w:rPr>
        <w:t>30.海南省中小学党组织领导的校长负责制研究</w:t>
      </w:r>
    </w:p>
    <w:sectPr w:rsidR="000B3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21"/>
    <w:rsid w:val="000B3366"/>
    <w:rsid w:val="00270721"/>
    <w:rsid w:val="00C5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D6FCE7-83B5-4045-8EA3-09331494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7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qFormat/>
    <w:rsid w:val="00270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</cp:revision>
  <dcterms:created xsi:type="dcterms:W3CDTF">2022-09-22T10:59:00Z</dcterms:created>
  <dcterms:modified xsi:type="dcterms:W3CDTF">2022-09-22T10:59:00Z</dcterms:modified>
</cp:coreProperties>
</file>