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F6EA1">
      <w:pPr>
        <w:rPr>
          <w:rFonts w:hint="eastAsia" w:ascii="新宋体" w:hAnsi="新宋体" w:eastAsia="新宋体" w:cs="新宋体"/>
          <w:sz w:val="28"/>
          <w:szCs w:val="28"/>
        </w:rPr>
      </w:pPr>
      <w:r>
        <w:rPr>
          <w:rFonts w:hint="eastAsia" w:ascii="新宋体" w:hAnsi="新宋体" w:eastAsia="新宋体" w:cs="新宋体"/>
          <w:sz w:val="28"/>
          <w:szCs w:val="28"/>
          <w:lang w:eastAsia="zh-CN"/>
        </w:rPr>
        <w:t>【项目申报】</w:t>
      </w:r>
      <w:r>
        <w:rPr>
          <w:rFonts w:hint="eastAsia" w:ascii="新宋体" w:hAnsi="新宋体" w:eastAsia="新宋体" w:cs="新宋体"/>
          <w:sz w:val="28"/>
          <w:szCs w:val="28"/>
        </w:rPr>
        <w:t>2025年全国教育科学规划年度项目申报公告</w:t>
      </w:r>
    </w:p>
    <w:p w14:paraId="093C3BC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各有关单位：</w:t>
      </w:r>
    </w:p>
    <w:p w14:paraId="2DB1CC7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经全国教育科学规划领导小组批准，现发布《2025年全国教育科学规划年度项目指南》，并就做好申报工作有关事项公告如下：</w:t>
      </w:r>
    </w:p>
    <w:p w14:paraId="4F0AAAF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2025年全国教育科学规划年度项目申报工作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项目示范引导作用，推动中国教育学学科体系、学术体系、话语体系建设，推进中国教育学自主知识体系构建，更好服务教育强国建设。</w:t>
      </w:r>
    </w:p>
    <w:p w14:paraId="5D81553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二、本次受理申报的年度项目包含</w:t>
      </w:r>
      <w:r>
        <w:rPr>
          <w:rFonts w:hint="eastAsia" w:ascii="新宋体" w:hAnsi="新宋体" w:eastAsia="新宋体" w:cs="新宋体"/>
          <w:b/>
          <w:bCs/>
          <w:sz w:val="28"/>
          <w:szCs w:val="28"/>
        </w:rPr>
        <w:t>国家社会科学基金教育学重点项目、一般项目、青年项目和西部项目；教育部重点项目、青年项目和博士生项目。</w:t>
      </w:r>
    </w:p>
    <w:p w14:paraId="0A566A0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b/>
          <w:bCs/>
          <w:sz w:val="28"/>
          <w:szCs w:val="28"/>
        </w:rPr>
      </w:pPr>
      <w:r>
        <w:rPr>
          <w:rFonts w:hint="eastAsia" w:ascii="新宋体" w:hAnsi="新宋体" w:eastAsia="新宋体" w:cs="新宋体"/>
          <w:sz w:val="28"/>
          <w:szCs w:val="28"/>
        </w:rPr>
        <w:t>国家重点项目应围绕科教兴国战略、教育改革发展重要理论和实践问题、教育学科重要基础和前沿问题开展原创性研究，鼓励学科交叉。申请人应具有较好的前期研究基础，预期成果体量和质量应高于一般项目。</w:t>
      </w:r>
      <w:r>
        <w:rPr>
          <w:rFonts w:hint="eastAsia" w:ascii="新宋体" w:hAnsi="新宋体" w:eastAsia="新宋体" w:cs="新宋体"/>
          <w:b/>
          <w:bCs/>
          <w:sz w:val="28"/>
          <w:szCs w:val="28"/>
        </w:rPr>
        <w:t>申报国家重点项目评审未通过的，原则上不转立为国家一般项目。</w:t>
      </w:r>
    </w:p>
    <w:p w14:paraId="7DF5E08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国家一般项目应立足教育学科的历史、理论、方法和应用，面向教育改革发展需求和教育学科建设与发展实际，体现申请人的学术素养，围绕对于推进教育理论创新和学术创新具有支撑作用的一般性基础问题、对于推动教育改革发展实践具有指导意义的专题性应用问题，开展具有教育学科视角的创新性研究。</w:t>
      </w:r>
    </w:p>
    <w:p w14:paraId="79EE868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国家青年项目旨在加强对青年人才的扶持和培养，发挥青年学者比较优势，推进知识创新、理论创新、方法创新和应用创新。</w:t>
      </w:r>
    </w:p>
    <w:p w14:paraId="4117A85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国家西部项目立足西部地区实际和特点，资助推进西部地区教育高质量发展，开展铸牢中华民族共同体意识教育、周边毗邻区域国别教育研究等方面的项目，支持西部地区教育学科建设、人才培养和科研能力提升。</w:t>
      </w:r>
    </w:p>
    <w:p w14:paraId="2051E21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教育部重点项目旨在支撑教育改革发展，注重教育政策研究，支持教育实践创新，推动教育实践经验的理论化体系化。</w:t>
      </w:r>
    </w:p>
    <w:p w14:paraId="2A855F45">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教育部青年项目旨在加强对青年人才的扶持和培养，涵养教育学术人才队伍，拓展教育学术视野，鼓励研究方法创新。</w:t>
      </w:r>
    </w:p>
    <w:p w14:paraId="22C3D22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博士生项目旨在着力培养博士研究生独立开展科学研究的能力，提升科研素养，为教育学科可持续发展涵养储备人才。</w:t>
      </w:r>
    </w:p>
    <w:p w14:paraId="30FB224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年度项目提供选题指南。申请人可对选题方向进行具体化设计。选题表述要符合项目定位，突出问题意识、学科视角、科学严谨、简明规范，避免引起歧义或争议。申请人须在项目论证材料中首先对选题作说明，简洁明了地介绍选题所研究的核心问题、研究的视角等。自拟选题与按项目指南申报的选题在评审程序、评审标准、立项指标、资助强度等方面同等对待。</w:t>
      </w:r>
    </w:p>
    <w:p w14:paraId="338F8808">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四、申请人须遵守中华人民共和国宪法和法律，遵守国家社会科学基金管理规定，具有独立开展研究和组织开展研究的能力，能够承担实质性研究工作，品行端正、学风优良，同时须具备下列相关条件：</w:t>
      </w:r>
    </w:p>
    <w:p w14:paraId="2C80DAA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w:t>
      </w:r>
      <w:r>
        <w:rPr>
          <w:rFonts w:hint="eastAsia" w:ascii="新宋体" w:hAnsi="新宋体" w:eastAsia="新宋体" w:cs="新宋体"/>
          <w:b/>
          <w:bCs/>
          <w:sz w:val="28"/>
          <w:szCs w:val="28"/>
        </w:rPr>
        <w:t>）国家重点项目和一般项目：具有副高级以上（含）专业技术职称（职务）或具有博士学位。</w:t>
      </w:r>
      <w:r>
        <w:rPr>
          <w:rFonts w:hint="eastAsia" w:ascii="新宋体" w:hAnsi="新宋体" w:eastAsia="新宋体" w:cs="新宋体"/>
          <w:sz w:val="28"/>
          <w:szCs w:val="28"/>
        </w:rPr>
        <w:t>申请人可根据自身研究基础、前期成果、项目论证质量、预期研究成果体量等，选择申报重点项目或一般项目。</w:t>
      </w:r>
    </w:p>
    <w:p w14:paraId="42B3324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w:t>
      </w:r>
      <w:r>
        <w:rPr>
          <w:rFonts w:hint="eastAsia" w:ascii="新宋体" w:hAnsi="新宋体" w:eastAsia="新宋体" w:cs="新宋体"/>
          <w:b/>
          <w:bCs/>
          <w:sz w:val="28"/>
          <w:szCs w:val="28"/>
        </w:rPr>
        <w:t>国家青年项目、教育部重点项目、教育部青年项目：不作专业技术职称（职务）或博士学位要求。</w:t>
      </w:r>
    </w:p>
    <w:p w14:paraId="7D61B10A">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（三）青年项目：男性申请人年龄不超过35周岁（1990年5月30日后出生），女性申请人年龄不超过40周岁（1985年5月30日后出生）。</w:t>
      </w:r>
    </w:p>
    <w:p w14:paraId="0C92856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14:paraId="3B91CB9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（五）博士生项目：本年度率先在有关高校试点，向中西部适当倾斜。申请人为学术型博士生。其他全日制博士生不能申请各类项目。</w:t>
      </w:r>
    </w:p>
    <w:p w14:paraId="215FB9B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（六）符合申报要求的在站博士后人员可申请，其中全脱产博士后须从所在博士后工作站申请，在职博士后可以从所在工作单位或博士后工作站申请。</w:t>
      </w:r>
    </w:p>
    <w:p w14:paraId="1843709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（七）</w:t>
      </w:r>
      <w:r>
        <w:rPr>
          <w:rFonts w:hint="eastAsia" w:ascii="新宋体" w:hAnsi="新宋体" w:eastAsia="新宋体" w:cs="新宋体"/>
          <w:b/>
          <w:bCs/>
          <w:sz w:val="28"/>
          <w:szCs w:val="28"/>
        </w:rPr>
        <w:t>各项目组列入研究成员须征得本人同意并签字确认，否则视为违规申报。</w:t>
      </w:r>
      <w:r>
        <w:rPr>
          <w:rFonts w:hint="eastAsia" w:ascii="新宋体" w:hAnsi="新宋体" w:eastAsia="新宋体" w:cs="新宋体"/>
          <w:sz w:val="28"/>
          <w:szCs w:val="28"/>
        </w:rPr>
        <w:t>申请人可根据实际研究需要，吸收境外研究人员作为项目组成员。</w:t>
      </w:r>
    </w:p>
    <w:p w14:paraId="050D656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五、申请单位须符合以下条件：在相关领域具有较雄厚的学术资源和研究实力；设有科研管理职能部门；能够提供开展研究的必要条件并承诺信誉保证。以兼职人员身份从兼职单位申报的，兼职单位须审核兼职人员正式聘用关系的真实性，承担项目管理职责并承诺信誉保证。申报博士生项目需提交导师同意申报证明材料。学校为承担项目的博士生开通科研经费账户，或者在导师科研经费账户中单列、专款专用。学校科研管理部门统一管理、研究生管理部门参与管理。</w:t>
      </w:r>
    </w:p>
    <w:p w14:paraId="573F663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六、项目申报范围涉及19个学科。依照《全国教育科学规划学科组名称及代码》列出的学科分类代码填写《全国教育科学规划年度项目申请书》（2025年4月制，以下简称《申请书》）。跨学科研究的重点项目要以“靠近优先”原则，选择一个为主学科申报，同时列出1—2个相关学科。国防军事教育学科的项目申报评审工作由全军军事教育科学规划办公室另行组织。</w:t>
      </w:r>
    </w:p>
    <w:p w14:paraId="011F555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七、</w:t>
      </w:r>
      <w:r>
        <w:rPr>
          <w:rFonts w:hint="eastAsia" w:ascii="新宋体" w:hAnsi="新宋体" w:eastAsia="新宋体" w:cs="新宋体"/>
          <w:b/>
          <w:bCs/>
          <w:color w:val="FF0000"/>
          <w:sz w:val="28"/>
          <w:szCs w:val="28"/>
        </w:rPr>
        <w:t>2025年全国教育科学规划年度项目继续实行限额申报，</w:t>
      </w:r>
      <w:r>
        <w:rPr>
          <w:rFonts w:hint="eastAsia" w:ascii="新宋体" w:hAnsi="新宋体" w:eastAsia="新宋体" w:cs="新宋体"/>
          <w:sz w:val="28"/>
          <w:szCs w:val="28"/>
        </w:rPr>
        <w:t>限额指标另行下达。各二级管理单位（含各省级教育规划办，部委直属高校和直属单位、部省合建高校的科研管理部门）和申请人所在单位要着力提高申报质量，从严控制申报数量，减少同类选题重复申报。博士生项目试点学校择优推荐，每校推荐数不超过7项，试点范围中的非直属高校推荐数不占用所属省份的限额申报指标。</w:t>
      </w:r>
    </w:p>
    <w:p w14:paraId="7506F70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八、年度项目的资助额度为：国家社会科学基金教育学重点项目35万元，一般项目、青年项目、西部项目20万元。教育部重点项目8万元、青年项目5万元。博士生项目5万元。申请人应按照《全国教育科学规划课题管理办法》和《国家社会科学基金项目资金管理办法》（详见</w:t>
      </w:r>
      <w:r>
        <w:rPr>
          <w:rFonts w:hint="eastAsia" w:ascii="新宋体" w:hAnsi="新宋体" w:eastAsia="新宋体" w:cs="新宋体"/>
          <w:sz w:val="28"/>
          <w:szCs w:val="28"/>
          <w:lang w:eastAsia="zh-CN"/>
        </w:rPr>
        <w:t>全规</w:t>
      </w:r>
      <w:r>
        <w:rPr>
          <w:rFonts w:hint="eastAsia" w:ascii="新宋体" w:hAnsi="新宋体" w:eastAsia="新宋体" w:cs="新宋体"/>
          <w:sz w:val="28"/>
          <w:szCs w:val="28"/>
        </w:rPr>
        <w:t>办网站https://onsgep.moe.edu.cn/）的要求，根据实际需要编制科学合理的经费预算。</w:t>
      </w:r>
    </w:p>
    <w:p w14:paraId="17AC1D1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九、全国教育科学规划年度项目的完成时限最长不超过5年，基础理论研究一般为3-5年，应用对策研究一般为2-3年。博士生项目研究期限为2-3年，确保在读期间完成项目。</w:t>
      </w:r>
    </w:p>
    <w:p w14:paraId="78D7BE6B">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十、为避免一题多报、交叉申请和重复立项，确保申请人有足够的时间和精力从事项目研究，2025年全国教育科学规划年度项目申报作如下限定：</w:t>
      </w:r>
    </w:p>
    <w:p w14:paraId="2AA654F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申请人只能申报1个全国教育科学规划年度项目，且不能作为项目组成员参与申报全国教育科学规划年度项目。项目组成员最多参与2个全国教育科学规划年度项目申请；在研全国教育科学规划项目组成员最多参与1个全国教育科学规划年度项目申请。申报本次年度项目的申请人不能申报2025年国家社会科学基金教育学重大项目。</w:t>
      </w:r>
    </w:p>
    <w:p w14:paraId="243AC1C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在研全国教育科学规划、国家社会科学基金、国家自然科学基金、教育部人文社会科学一般项目及其他国家级科研项目（以下统称“国家及教育部级基金项目”）负责人，不得申报新的全国教育科学规划年度项目（结项证书标注日期在2025年5月30日之前）。</w:t>
      </w:r>
    </w:p>
    <w:p w14:paraId="126C268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（三）“国家及教育部级基金项目”的申请人和项目组成员，同年度不能作为负责人申报全国教育科学规划年度项目。</w:t>
      </w:r>
    </w:p>
    <w:p w14:paraId="1B8151F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（四）不得通过变换责任单位回避前述条款规定，不得将内容基本相同或相近的申报材料以不同申请人的名义申报。</w:t>
      </w:r>
    </w:p>
    <w:p w14:paraId="7D84130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五）凡在内容上与本人在研或已结项的各类国家级科研项目有较大关联的，须在《申请书》中详细说明所申报项目与已承担项目的联系和区别，否则视为重复申报；不得以内容基本相同或相近的同一成果申请多个项目结项。</w:t>
      </w:r>
    </w:p>
    <w:p w14:paraId="6692A2E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六）凡以博士学位论文或博士后出站报告为基础申报全国教育科学规划年度项目，须在《申请书》中注明所申报项目与学位论文（出站报告）的联系和区别，并承诺在原论文（出站报告）基础上进行实质性修改，预期成果与学位论文（出站报告）的重复比例不得超过60%。</w:t>
      </w:r>
    </w:p>
    <w:p w14:paraId="1DDCEBE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（七）不得使用与已出版的内容基本相同的研究成果申报全国教育科学规划年度项目。</w:t>
      </w:r>
    </w:p>
    <w:p w14:paraId="38D8C05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（八）</w:t>
      </w:r>
      <w:r>
        <w:rPr>
          <w:rFonts w:hint="eastAsia" w:ascii="新宋体" w:hAnsi="新宋体" w:eastAsia="新宋体" w:cs="新宋体"/>
          <w:b/>
          <w:bCs/>
          <w:sz w:val="28"/>
          <w:szCs w:val="28"/>
        </w:rPr>
        <w:t>立项后凡以全国教育科学规划年度项目名义发表阶段性成果或最终成果，不得同时标注其他基金项目资助字样。</w:t>
      </w:r>
    </w:p>
    <w:p w14:paraId="07A0C01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十一、本年度项目实行同行专家通讯评审，专家对《全国教育科学规划项目论证活页》（含《选题说明》，以下简称《活页》）进行匿名评审。《活页》论证字数不超过7000字（其中《选题说明》不超过300字），要按规定的方式列出前期相关研究成果，不得出现任何可能透露申请人身份的信息。博士生项目、中小学和幼儿园申请人申报的项目，实行单列单评。</w:t>
      </w:r>
    </w:p>
    <w:p w14:paraId="6673705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十二、申报纪律要求</w:t>
      </w:r>
    </w:p>
    <w:p w14:paraId="2D0C051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一）贯彻落实中央《关于进一步加强科研诚信建设的若干意见》，申报项目须按照《申请书》和《活页》要求如实填写材料，保证申请信息的真实性和准确性、保证没有知识产权争议、没有违背科研诚信要求的行为。</w:t>
      </w:r>
    </w:p>
    <w:p w14:paraId="677F605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列入不良科研信用记录。</w:t>
      </w:r>
    </w:p>
    <w:p w14:paraId="16DF064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三）获准立项后，项目负责人在项目执行期间要遵守相关承诺，履行约定义务，按期完成研究任务，申报时承诺的预期研究成果为项目结项时必须达到的要件，不得擅自变更。除特殊情况外，国家社会科学基金项目最终研究成果须先鉴定、后出版，擅自出版者视为自行终止资助协议。如计划用少数民族语言文字或者外语撰写成果，须在《申请书》论证中予以说明。</w:t>
      </w:r>
    </w:p>
    <w:p w14:paraId="65B848B7">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14:paraId="22871FD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14:paraId="6C355D22">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十四、申报时间安排</w:t>
      </w:r>
    </w:p>
    <w:p w14:paraId="20AA51F4">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03499AB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十五、审核时间安排</w:t>
      </w:r>
    </w:p>
    <w:p w14:paraId="678B6DC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二级管理单位网上审核提交截止时间为2025年6月9日17时。须把加盖公章的《申报数据汇总表》扫描件及审查合格、在限额之内的《申请书》《活页》在平台上提交至全规办。省教育规划办无需在《申请书》上加盖公章。审核期间可以退回修改提交但不能新增申报。请严格按照以上时间要求审核、报送材料，逾期不予受理。</w:t>
      </w:r>
    </w:p>
    <w:p w14:paraId="09F2029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十六、报送纸质材料时间安排</w:t>
      </w:r>
    </w:p>
    <w:p w14:paraId="721D490C">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申报所有类别项目的《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50E7CEF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若有问题需咨询，请先查看《2025年度全国教育科学规划各类项目申报常见问题答疑》和《全国教育科学规划管理平台操作手册-其他类别项目申报》。再有疑问，二级管理单位咨询全规办，地方高校及中小学请先咨询本省教育规划办（省级教育规划办电话请上管理平台的“通知公告”栏目查询）。</w:t>
      </w:r>
    </w:p>
    <w:p w14:paraId="42D402F6">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全规办咨询电话：010—62003471、62003308；</w:t>
      </w:r>
    </w:p>
    <w:p w14:paraId="1054DCDF">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平台系统及技术问题请咨询400-800-1636，电子信箱：support@e-plugger.com。</w:t>
      </w:r>
    </w:p>
    <w:p w14:paraId="1CA8395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邮寄地址：北京市海淀区北三环中路46号全国教育科学规划领导小组办公室。邮政编码：100088。</w:t>
      </w:r>
    </w:p>
    <w:p w14:paraId="00FEF31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2" w:firstLineChars="200"/>
        <w:textAlignment w:val="auto"/>
        <w:rPr>
          <w:rFonts w:hint="eastAsia" w:ascii="新宋体" w:hAnsi="新宋体" w:eastAsia="新宋体" w:cs="新宋体"/>
          <w:b/>
          <w:bCs/>
          <w:color w:val="FF0000"/>
          <w:sz w:val="28"/>
          <w:szCs w:val="28"/>
          <w:lang w:eastAsia="zh-CN"/>
        </w:rPr>
      </w:pPr>
      <w:r>
        <w:rPr>
          <w:rFonts w:hint="eastAsia" w:ascii="新宋体" w:hAnsi="新宋体" w:eastAsia="新宋体" w:cs="新宋体"/>
          <w:b/>
          <w:bCs/>
          <w:color w:val="FF0000"/>
          <w:sz w:val="28"/>
          <w:szCs w:val="28"/>
          <w:lang w:eastAsia="zh-CN"/>
        </w:rPr>
        <w:t>十七、学校要求</w:t>
      </w:r>
    </w:p>
    <w:p w14:paraId="79D7365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2" w:firstLineChars="200"/>
        <w:textAlignment w:val="auto"/>
        <w:rPr>
          <w:rFonts w:hint="eastAsia" w:ascii="新宋体" w:hAnsi="新宋体" w:eastAsia="新宋体" w:cs="新宋体"/>
          <w:b/>
          <w:bCs/>
          <w:color w:val="FF0000"/>
          <w:sz w:val="28"/>
          <w:szCs w:val="28"/>
          <w:lang w:val="en-US" w:eastAsia="zh-CN"/>
        </w:rPr>
      </w:pPr>
      <w:r>
        <w:rPr>
          <w:rFonts w:hint="eastAsia" w:ascii="新宋体" w:hAnsi="新宋体" w:eastAsia="新宋体" w:cs="新宋体"/>
          <w:b/>
          <w:bCs/>
          <w:color w:val="FF0000"/>
          <w:sz w:val="28"/>
          <w:szCs w:val="28"/>
          <w:lang w:val="en-US" w:eastAsia="zh-CN"/>
        </w:rPr>
        <w:t>因为限项申报项目，本次申报由学院统一报送，社科处不受理个人单独报送，要求各学院在5月22日下午四点前将申请书和活页各1份报送至我处，电子版发送至社科处邮箱rhdskc@163.com。逾期不予受理。</w:t>
      </w:r>
    </w:p>
    <w:p w14:paraId="20990503">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2" w:firstLineChars="200"/>
        <w:textAlignment w:val="auto"/>
        <w:rPr>
          <w:rFonts w:hint="eastAsia" w:ascii="新宋体" w:hAnsi="新宋体" w:eastAsia="新宋体" w:cs="新宋体"/>
          <w:b/>
          <w:bCs/>
          <w:color w:val="auto"/>
          <w:sz w:val="28"/>
          <w:szCs w:val="28"/>
          <w:lang w:val="en-US" w:eastAsia="zh-CN"/>
        </w:rPr>
      </w:pPr>
      <w:r>
        <w:rPr>
          <w:rFonts w:hint="eastAsia" w:ascii="新宋体" w:hAnsi="新宋体" w:eastAsia="新宋体" w:cs="新宋体"/>
          <w:b/>
          <w:bCs/>
          <w:color w:val="auto"/>
          <w:sz w:val="28"/>
          <w:szCs w:val="28"/>
          <w:lang w:val="en-US" w:eastAsia="zh-CN"/>
        </w:rPr>
        <w:t>待学校确定最终申报名单后，申请人提交正式版的申请书（A4纸打印）1份，由学院统一交至社科处，学校盖章后反馈至申请人，由申请人按照要求完成网络申报，网络申报截止日期为5月28日上午12点前。</w:t>
      </w:r>
      <w:bookmarkStart w:id="0" w:name="_GoBack"/>
      <w:bookmarkEnd w:id="0"/>
    </w:p>
    <w:p w14:paraId="2C9D7E4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textAlignment w:val="auto"/>
        <w:rPr>
          <w:rFonts w:hint="default" w:ascii="新宋体" w:hAnsi="新宋体" w:eastAsia="新宋体" w:cs="新宋体"/>
          <w:b w:val="0"/>
          <w:bCs w:val="0"/>
          <w:color w:val="auto"/>
          <w:sz w:val="28"/>
          <w:szCs w:val="28"/>
          <w:lang w:val="en-US" w:eastAsia="zh-CN"/>
        </w:rPr>
      </w:pPr>
      <w:r>
        <w:rPr>
          <w:rFonts w:hint="eastAsia" w:ascii="新宋体" w:hAnsi="新宋体" w:eastAsia="新宋体" w:cs="新宋体"/>
          <w:b w:val="0"/>
          <w:bCs w:val="0"/>
          <w:color w:val="auto"/>
          <w:sz w:val="28"/>
          <w:szCs w:val="28"/>
          <w:lang w:val="en-US" w:eastAsia="zh-CN"/>
        </w:rPr>
        <w:t>社科处联系人：阳老师，电话88651091。</w:t>
      </w:r>
    </w:p>
    <w:p w14:paraId="40A29B80">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color w:val="auto"/>
          <w:sz w:val="28"/>
          <w:szCs w:val="28"/>
        </w:rPr>
      </w:pPr>
    </w:p>
    <w:p w14:paraId="7DEFD021">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p>
    <w:p w14:paraId="20BB32D9">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附件1：2025年全国教育科学规划项目（国家重点、国家一般、国家青年、教育部重点、教育部青年、博士生项目、专项）-申请书  </w:t>
      </w:r>
    </w:p>
    <w:p w14:paraId="0A89B303">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 xml:space="preserve">2：2025年全国教育科学规划项目（国家重点、国家一般、国家青年、教育部重点、教育部青年、博士生项目、专项）-活页 </w:t>
      </w:r>
    </w:p>
    <w:p w14:paraId="1695948E">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 xml:space="preserve">3：2025年度全国教育科学规划各类项目申报常见问题答疑 </w:t>
      </w:r>
    </w:p>
    <w:p w14:paraId="330C99CD">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hint="eastAsia" w:ascii="新宋体" w:hAnsi="新宋体" w:eastAsia="新宋体" w:cs="新宋体"/>
          <w:sz w:val="28"/>
          <w:szCs w:val="28"/>
        </w:rPr>
      </w:pPr>
      <w:r>
        <w:rPr>
          <w:rFonts w:hint="eastAsia" w:ascii="新宋体" w:hAnsi="新宋体" w:eastAsia="新宋体" w:cs="新宋体"/>
          <w:sz w:val="28"/>
          <w:szCs w:val="28"/>
          <w:lang w:eastAsia="zh-CN"/>
        </w:rPr>
        <w:t>附件</w:t>
      </w:r>
      <w:r>
        <w:rPr>
          <w:rFonts w:hint="eastAsia" w:ascii="新宋体" w:hAnsi="新宋体" w:eastAsia="新宋体" w:cs="新宋体"/>
          <w:sz w:val="28"/>
          <w:szCs w:val="28"/>
        </w:rPr>
        <w:t xml:space="preserve">4：2025年全国教育科学规划年度项目指南  </w:t>
      </w:r>
    </w:p>
    <w:p w14:paraId="68D4C13D">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 xml:space="preserve"> </w:t>
      </w:r>
    </w:p>
    <w:p w14:paraId="5F7487DC">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t>人文社科处</w:t>
      </w:r>
    </w:p>
    <w:p w14:paraId="61D4BDF8">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right"/>
        <w:textAlignment w:val="auto"/>
        <w:rPr>
          <w:rFonts w:hint="eastAsia" w:ascii="新宋体" w:hAnsi="新宋体" w:eastAsia="新宋体" w:cs="新宋体"/>
          <w:sz w:val="28"/>
          <w:szCs w:val="28"/>
        </w:rPr>
      </w:pPr>
      <w:r>
        <w:rPr>
          <w:rFonts w:hint="eastAsia" w:ascii="新宋体" w:hAnsi="新宋体" w:eastAsia="新宋体" w:cs="新宋体"/>
          <w:sz w:val="28"/>
          <w:szCs w:val="28"/>
        </w:rPr>
        <w:t>2025年4月</w:t>
      </w:r>
      <w:r>
        <w:rPr>
          <w:rFonts w:hint="eastAsia" w:ascii="新宋体" w:hAnsi="新宋体" w:eastAsia="新宋体" w:cs="新宋体"/>
          <w:sz w:val="28"/>
          <w:szCs w:val="28"/>
          <w:lang w:val="en-US" w:eastAsia="zh-CN"/>
        </w:rPr>
        <w:t>27</w:t>
      </w:r>
      <w:r>
        <w:rPr>
          <w:rFonts w:hint="eastAsia" w:ascii="新宋体" w:hAnsi="新宋体" w:eastAsia="新宋体" w:cs="新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325F9"/>
    <w:rsid w:val="0525310E"/>
    <w:rsid w:val="16C82EB1"/>
    <w:rsid w:val="19E325F9"/>
    <w:rsid w:val="44C32993"/>
    <w:rsid w:val="66B74B43"/>
    <w:rsid w:val="687A0C4A"/>
    <w:rsid w:val="6F4D691D"/>
    <w:rsid w:val="74C47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5123</Words>
  <Characters>5331</Characters>
  <Lines>0</Lines>
  <Paragraphs>0</Paragraphs>
  <TotalTime>36</TotalTime>
  <ScaleCrop>false</ScaleCrop>
  <LinksUpToDate>false</LinksUpToDate>
  <CharactersWithSpaces>5340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2025-04-27T02:23:00Z</dcterms:created>
  <dc:creator>lenovo155</dc:creator>
  <cp:lastModifiedBy>lenovo155</cp:lastModifiedBy>
  <dcterms:modified xsi:type="dcterms:W3CDTF">2025-04-30T02:45:17Z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2C73E4BB2075426C9888AAADC488690F_11</vt:lpwstr>
  </property>
  <property fmtid="{D5CDD505-2E9C-101B-9397-08002B2CF9AE}" pid="4" name="KSOTemplateDocerSaveRecord">
    <vt:lpwstr>eyJoZGlkIjoiNDQyNzkzYjhmYTU4NTRlZTc4MDkxZmM3MjJjMmY3ODYifQ==</vt:lpwstr>
  </property>
</Properties>
</file>